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3D" w:rsidRDefault="0078073D" w:rsidP="0078073D">
      <w:pPr>
        <w:pStyle w:val="lfej"/>
        <w:pBdr>
          <w:top w:val="single" w:sz="12" w:space="1" w:color="92D050"/>
        </w:pBdr>
      </w:pPr>
      <w:r>
        <w:tab/>
      </w:r>
      <w:r>
        <w:tab/>
      </w:r>
      <w:r>
        <w:tab/>
      </w:r>
    </w:p>
    <w:p w:rsidR="00650B89" w:rsidRPr="00536BAC" w:rsidRDefault="0078073D" w:rsidP="00A15F35">
      <w:pPr>
        <w:ind w:left="0" w:right="0"/>
        <w:rPr>
          <w:rFonts w:ascii="Verdana" w:hAnsi="Verdana"/>
          <w:b/>
          <w:sz w:val="32"/>
          <w:szCs w:val="32"/>
        </w:rPr>
      </w:pPr>
      <w:r w:rsidRPr="00536BAC">
        <w:rPr>
          <w:rFonts w:ascii="Verdana" w:hAnsi="Verdana"/>
          <w:b/>
          <w:sz w:val="32"/>
          <w:szCs w:val="32"/>
        </w:rPr>
        <w:t>SAJTÓKÖZLEMÉNY</w:t>
      </w:r>
      <w:r w:rsidR="004F279A">
        <w:rPr>
          <w:rFonts w:ascii="Verdana" w:hAnsi="Verdana"/>
          <w:b/>
          <w:sz w:val="32"/>
          <w:szCs w:val="32"/>
        </w:rPr>
        <w:t xml:space="preserve"> A PROJEKT INDÍTÁSÁRÓL</w:t>
      </w:r>
    </w:p>
    <w:p w:rsidR="00A15F35" w:rsidRPr="00420828" w:rsidRDefault="004F279A" w:rsidP="00A15F35">
      <w:pPr>
        <w:ind w:left="0" w:right="0"/>
        <w:rPr>
          <w:rFonts w:ascii="Verdana" w:hAnsi="Verdana"/>
          <w:b/>
        </w:rPr>
      </w:pPr>
      <w:r>
        <w:rPr>
          <w:rFonts w:ascii="Verdana" w:hAnsi="Verdana"/>
          <w:b/>
        </w:rPr>
        <w:t>Brenner János Óvoda, Általános Iskola és Kollégium Energetikai korszerűsítésére</w:t>
      </w:r>
    </w:p>
    <w:p w:rsidR="00183C03" w:rsidRPr="00420828" w:rsidRDefault="00192D9A" w:rsidP="0042082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0" w:right="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</w:t>
      </w:r>
      <w:r w:rsidR="004F279A" w:rsidRPr="004F279A">
        <w:rPr>
          <w:rFonts w:ascii="Verdana" w:hAnsi="Verdana"/>
          <w:b/>
        </w:rPr>
        <w:t xml:space="preserve">Szombathelyi Egyházmegye által az Új Széchenyi Terv Környezet és Energia Operatív Program támogatási rendszeréhez benyújtott „Brenner János Óvoda, Általános Iskola és Kollégium Energetikai korszerűsítése” című, KEOP-5.5.0/B/12-2013-0328 jelű pályázatát a Környezet és Energia Operatív Program Irányító Hatóság 160 269 024 Ft. </w:t>
      </w:r>
      <w:proofErr w:type="gramStart"/>
      <w:r w:rsidR="004F279A" w:rsidRPr="004F279A">
        <w:rPr>
          <w:rFonts w:ascii="Verdana" w:hAnsi="Verdana"/>
          <w:b/>
        </w:rPr>
        <w:t>összegű</w:t>
      </w:r>
      <w:proofErr w:type="gramEnd"/>
      <w:r w:rsidR="004F279A" w:rsidRPr="004F279A">
        <w:rPr>
          <w:rFonts w:ascii="Verdana" w:hAnsi="Verdana"/>
          <w:b/>
        </w:rPr>
        <w:t xml:space="preserve"> támogatásra érdemesnek ítélte. Az elfogadott támogatási intenzitás: 100%. A Projekt elszámolható költségei a Kohéziós Alapból és hazai központi költségvetési előirányzatból vissza nem térítendő támogatás formájában kerülnek finanszírozásra. </w:t>
      </w:r>
    </w:p>
    <w:p w:rsidR="004F279A" w:rsidRPr="004F279A" w:rsidRDefault="004F279A" w:rsidP="004F279A">
      <w:pPr>
        <w:ind w:left="0" w:right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 </w:t>
      </w:r>
      <w:r w:rsidRPr="004F279A">
        <w:rPr>
          <w:rFonts w:ascii="Verdana" w:hAnsi="Verdana"/>
        </w:rPr>
        <w:t xml:space="preserve">pályázat tárgya a </w:t>
      </w:r>
      <w:r w:rsidRPr="004F279A">
        <w:rPr>
          <w:rFonts w:ascii="Verdana" w:hAnsi="Verdana"/>
          <w:b/>
        </w:rPr>
        <w:t>Brenner János Kollégium</w:t>
      </w:r>
      <w:r w:rsidRPr="004F279A">
        <w:rPr>
          <w:rFonts w:ascii="Verdana" w:hAnsi="Verdana"/>
        </w:rPr>
        <w:t xml:space="preserve"> energetikai korszerűsítése. Az épület műemléki védettség alatt áll, ezért az épületrészek </w:t>
      </w:r>
      <w:proofErr w:type="spellStart"/>
      <w:r w:rsidRPr="004F279A">
        <w:rPr>
          <w:rFonts w:ascii="Verdana" w:hAnsi="Verdana"/>
        </w:rPr>
        <w:t>hőtechnikai</w:t>
      </w:r>
      <w:proofErr w:type="spellEnd"/>
      <w:r w:rsidRPr="004F279A">
        <w:rPr>
          <w:rFonts w:ascii="Verdana" w:hAnsi="Verdana"/>
        </w:rPr>
        <w:t xml:space="preserve"> jellemzőinek javítása örökségvédelmi problémákba ütközik. A projekt célja az épület nyílászáróinak felújítása, részleges cseréje; a zárófödém hőszigetelése, a fűtés korszerűsítése, a használati </w:t>
      </w:r>
      <w:proofErr w:type="spellStart"/>
      <w:r w:rsidRPr="004F279A">
        <w:rPr>
          <w:rFonts w:ascii="Verdana" w:hAnsi="Verdana"/>
        </w:rPr>
        <w:t>melegvíz</w:t>
      </w:r>
      <w:proofErr w:type="spellEnd"/>
      <w:r w:rsidRPr="004F279A">
        <w:rPr>
          <w:rFonts w:ascii="Verdana" w:hAnsi="Verdana"/>
        </w:rPr>
        <w:t xml:space="preserve"> rendszer cseréje, valamint napkollektorok beépítése. </w:t>
      </w:r>
    </w:p>
    <w:p w:rsidR="004F279A" w:rsidRPr="004F279A" w:rsidRDefault="004F279A" w:rsidP="004F279A">
      <w:pPr>
        <w:ind w:left="0" w:right="0"/>
        <w:jc w:val="both"/>
        <w:rPr>
          <w:rFonts w:ascii="Verdana" w:hAnsi="Verdana"/>
        </w:rPr>
      </w:pPr>
      <w:r w:rsidRPr="004F279A">
        <w:rPr>
          <w:rFonts w:ascii="Verdana" w:hAnsi="Verdana"/>
        </w:rPr>
        <w:t xml:space="preserve">A nyílászárók belső oldalán hőszigetelt üveggel készült új ablaktáblák kerülnek elhelyezésre, mivel a falak külső hőszigetelése </w:t>
      </w:r>
      <w:r>
        <w:rPr>
          <w:rFonts w:ascii="Verdana" w:hAnsi="Verdana"/>
        </w:rPr>
        <w:t xml:space="preserve">nem oldható meg, a zárófödémre </w:t>
      </w:r>
      <w:r w:rsidRPr="004F279A">
        <w:rPr>
          <w:rFonts w:ascii="Verdana" w:hAnsi="Verdana"/>
        </w:rPr>
        <w:t>a műszaki leírásban szereplő szigetelő paplan réteget helyezünk el. A nyílászárók külső része felújításra, szükség esetén cserére kerül.</w:t>
      </w:r>
    </w:p>
    <w:p w:rsidR="004F279A" w:rsidRPr="004F279A" w:rsidRDefault="004F279A" w:rsidP="004F279A">
      <w:pPr>
        <w:ind w:left="0" w:right="0"/>
        <w:jc w:val="both"/>
        <w:rPr>
          <w:rFonts w:ascii="Verdana" w:hAnsi="Verdana"/>
        </w:rPr>
      </w:pPr>
      <w:r w:rsidRPr="004F279A">
        <w:rPr>
          <w:rFonts w:ascii="Verdana" w:hAnsi="Verdana"/>
        </w:rPr>
        <w:t xml:space="preserve">Az épület központi fűtése jelenleg nem szabályozható, égtájak szerint nincs elválasztva, igen jelentős a </w:t>
      </w:r>
      <w:proofErr w:type="spellStart"/>
      <w:r w:rsidRPr="004F279A">
        <w:rPr>
          <w:rFonts w:ascii="Verdana" w:hAnsi="Verdana"/>
        </w:rPr>
        <w:t>hőveszteség</w:t>
      </w:r>
      <w:proofErr w:type="spellEnd"/>
      <w:r w:rsidRPr="004F279A">
        <w:rPr>
          <w:rFonts w:ascii="Verdana" w:hAnsi="Verdana"/>
        </w:rPr>
        <w:t xml:space="preserve">. A meglevő radiátorok felfűtéséhez legalább 20%-al több energia szükséges, mint a korszerűbb lemez radiátorokhoz, ezért valamennyi radiátor cserére kerül a megtápláló vezetékekkel együtt. </w:t>
      </w:r>
    </w:p>
    <w:p w:rsidR="004F279A" w:rsidRPr="004F279A" w:rsidRDefault="004F279A" w:rsidP="004F279A">
      <w:pPr>
        <w:ind w:left="0" w:right="0"/>
        <w:jc w:val="both"/>
        <w:rPr>
          <w:rFonts w:ascii="Verdana" w:hAnsi="Verdana"/>
        </w:rPr>
      </w:pPr>
      <w:r w:rsidRPr="004F279A">
        <w:rPr>
          <w:rFonts w:ascii="Verdana" w:hAnsi="Verdana"/>
        </w:rPr>
        <w:t xml:space="preserve">A melegvíz-szolgáltatást ellátó gázkazánok elöregedtek, cseréjük mindenképpen indokolt. A jelentős használati </w:t>
      </w:r>
      <w:proofErr w:type="spellStart"/>
      <w:r w:rsidRPr="004F279A">
        <w:rPr>
          <w:rFonts w:ascii="Verdana" w:hAnsi="Verdana"/>
        </w:rPr>
        <w:t>melegvíz</w:t>
      </w:r>
      <w:proofErr w:type="spellEnd"/>
      <w:r w:rsidRPr="004F279A">
        <w:rPr>
          <w:rFonts w:ascii="Verdana" w:hAnsi="Verdana"/>
        </w:rPr>
        <w:t xml:space="preserve"> igény miatt az </w:t>
      </w:r>
      <w:r w:rsidRPr="004F279A">
        <w:rPr>
          <w:rFonts w:ascii="Verdana" w:hAnsi="Verdana"/>
        </w:rPr>
        <w:lastRenderedPageBreak/>
        <w:t xml:space="preserve">épület </w:t>
      </w:r>
      <w:proofErr w:type="gramStart"/>
      <w:r w:rsidRPr="004F279A">
        <w:rPr>
          <w:rFonts w:ascii="Verdana" w:hAnsi="Verdana"/>
        </w:rPr>
        <w:t>udvarán</w:t>
      </w:r>
      <w:proofErr w:type="gramEnd"/>
      <w:r w:rsidRPr="004F279A">
        <w:rPr>
          <w:rFonts w:ascii="Verdana" w:hAnsi="Verdana"/>
        </w:rPr>
        <w:t xml:space="preserve"> a déli tetőfelületen 50 db napkollektort helyezünk el, a napenergiával működő berendezések üzembe állítása jelentős </w:t>
      </w:r>
      <w:proofErr w:type="spellStart"/>
      <w:r w:rsidRPr="004F279A">
        <w:rPr>
          <w:rFonts w:ascii="Verdana" w:hAnsi="Verdana"/>
        </w:rPr>
        <w:t>energiamegtakarítást</w:t>
      </w:r>
      <w:proofErr w:type="spellEnd"/>
      <w:r w:rsidRPr="004F279A">
        <w:rPr>
          <w:rFonts w:ascii="Verdana" w:hAnsi="Verdana"/>
        </w:rPr>
        <w:t xml:space="preserve"> eredményez az intézmény számára.</w:t>
      </w:r>
    </w:p>
    <w:p w:rsidR="004F279A" w:rsidRPr="004F279A" w:rsidRDefault="004F279A" w:rsidP="004F279A">
      <w:pPr>
        <w:ind w:left="0" w:right="0"/>
        <w:jc w:val="both"/>
        <w:rPr>
          <w:rFonts w:ascii="Verdana" w:hAnsi="Verdana"/>
        </w:rPr>
      </w:pPr>
    </w:p>
    <w:p w:rsidR="004F279A" w:rsidRPr="004F279A" w:rsidRDefault="004F279A" w:rsidP="004F279A">
      <w:pPr>
        <w:ind w:left="0" w:right="0"/>
        <w:jc w:val="both"/>
        <w:rPr>
          <w:rFonts w:ascii="Verdana" w:hAnsi="Verdana"/>
        </w:rPr>
      </w:pPr>
      <w:r w:rsidRPr="004F279A">
        <w:rPr>
          <w:rFonts w:ascii="Verdana" w:hAnsi="Verdana"/>
        </w:rPr>
        <w:t>A beruházás a Szombathelyi Egyházmegye által üzemeltetett Brenner János Kollégium energiafelhasználásának csökkentéséhez, gazdaságosabb működéséhez járul hozzá. A kollégium a belvárosban helyezkedik el az egykori püspöki papnevelő intézet épületében, melyet még Szily János püspök építtetett. A kollégium pedagógiai programjának alapja a szeretet-teljes, személyes törődés, a nyugodt tanulási feltételek biztosítása, valamint a szabadidő</w:t>
      </w:r>
      <w:bookmarkStart w:id="0" w:name="_GoBack"/>
      <w:bookmarkEnd w:id="0"/>
      <w:r w:rsidRPr="004F279A">
        <w:rPr>
          <w:rFonts w:ascii="Verdana" w:hAnsi="Verdana"/>
        </w:rPr>
        <w:t xml:space="preserve"> hasznos eltöltése. A kollégiumi nevelés a keresztény-katolikus értékekre épül. A kollégium országos beiskolázású, elsősorban azonban a Szombathelyi Egyházmegye területéről érkeznek a keresztény szellemiségű családok gyermekei. </w:t>
      </w:r>
    </w:p>
    <w:p w:rsidR="004F279A" w:rsidRPr="004F279A" w:rsidRDefault="004F279A" w:rsidP="004F279A">
      <w:pPr>
        <w:ind w:left="0" w:right="0"/>
        <w:rPr>
          <w:rFonts w:ascii="Verdana" w:hAnsi="Verdana"/>
        </w:rPr>
      </w:pPr>
      <w:r w:rsidRPr="004F279A">
        <w:rPr>
          <w:rFonts w:ascii="Verdana" w:hAnsi="Verdana"/>
        </w:rPr>
        <w:t xml:space="preserve">A Projekt helyszíne 9700 Szombathely, Szily János utca 1. hrsz. 6006. </w:t>
      </w:r>
    </w:p>
    <w:p w:rsidR="004F279A" w:rsidRPr="004F279A" w:rsidRDefault="004F279A" w:rsidP="004F279A">
      <w:pPr>
        <w:ind w:left="0" w:right="0"/>
        <w:rPr>
          <w:rFonts w:ascii="Verdana" w:hAnsi="Verdana"/>
        </w:rPr>
      </w:pPr>
      <w:r w:rsidRPr="004F279A">
        <w:rPr>
          <w:rFonts w:ascii="Verdana" w:hAnsi="Verdana"/>
        </w:rPr>
        <w:t xml:space="preserve">A Projekt megvalósítási időszakának tervezett kezdő időpontja: 2014.04.01. </w:t>
      </w:r>
    </w:p>
    <w:p w:rsidR="004F279A" w:rsidRPr="004F279A" w:rsidRDefault="004F279A" w:rsidP="004F279A">
      <w:pPr>
        <w:ind w:left="0" w:right="0"/>
        <w:rPr>
          <w:rFonts w:ascii="Verdana" w:hAnsi="Verdana"/>
        </w:rPr>
      </w:pPr>
      <w:r w:rsidRPr="004F279A">
        <w:rPr>
          <w:rFonts w:ascii="Verdana" w:hAnsi="Verdana"/>
        </w:rPr>
        <w:t>A Projekt fizikai befejezésének tervezett napja: 2014.11.30.</w:t>
      </w:r>
    </w:p>
    <w:p w:rsidR="004F279A" w:rsidRPr="004F279A" w:rsidRDefault="004F279A" w:rsidP="004F279A">
      <w:pPr>
        <w:ind w:left="0" w:right="0"/>
        <w:rPr>
          <w:rFonts w:ascii="Verdana" w:hAnsi="Verdana"/>
        </w:rPr>
      </w:pPr>
      <w:r w:rsidRPr="004F279A">
        <w:rPr>
          <w:rFonts w:ascii="Verdana" w:hAnsi="Verdana"/>
        </w:rPr>
        <w:t xml:space="preserve">További információ: Egyházmegyei Projektiroda, </w:t>
      </w:r>
    </w:p>
    <w:p w:rsidR="004F279A" w:rsidRPr="004F279A" w:rsidRDefault="004F279A" w:rsidP="004F279A">
      <w:pPr>
        <w:ind w:left="0" w:right="0"/>
        <w:rPr>
          <w:rFonts w:ascii="Verdana" w:hAnsi="Verdana"/>
        </w:rPr>
      </w:pPr>
      <w:r w:rsidRPr="004F279A">
        <w:rPr>
          <w:rFonts w:ascii="Verdana" w:hAnsi="Verdana"/>
        </w:rPr>
        <w:t>Szombathely, Szily János u.5.</w:t>
      </w:r>
    </w:p>
    <w:p w:rsidR="004F279A" w:rsidRPr="004F279A" w:rsidRDefault="004F279A" w:rsidP="004F279A">
      <w:pPr>
        <w:ind w:left="0" w:right="0"/>
        <w:rPr>
          <w:rFonts w:ascii="Verdana" w:hAnsi="Verdana"/>
        </w:rPr>
      </w:pPr>
      <w:r w:rsidRPr="004F279A">
        <w:rPr>
          <w:rFonts w:ascii="Verdana" w:hAnsi="Verdana"/>
        </w:rPr>
        <w:t>Tel</w:t>
      </w:r>
      <w:proofErr w:type="gramStart"/>
      <w:r w:rsidRPr="004F279A">
        <w:rPr>
          <w:rFonts w:ascii="Verdana" w:hAnsi="Verdana"/>
        </w:rPr>
        <w:t>.:</w:t>
      </w:r>
      <w:proofErr w:type="gramEnd"/>
      <w:r w:rsidRPr="004F279A">
        <w:rPr>
          <w:rFonts w:ascii="Verdana" w:hAnsi="Verdana"/>
        </w:rPr>
        <w:t xml:space="preserve"> 318-528, Mobil: 30-430-3636, E-mail: martinusprojektiroda@gmail.com</w:t>
      </w:r>
    </w:p>
    <w:p w:rsidR="00726B0E" w:rsidRDefault="00726B0E" w:rsidP="00726B0E">
      <w:pPr>
        <w:ind w:left="0" w:right="0"/>
        <w:jc w:val="both"/>
        <w:rPr>
          <w:rFonts w:ascii="Verdana" w:hAnsi="Verdana"/>
        </w:rPr>
      </w:pPr>
    </w:p>
    <w:p w:rsidR="00196E26" w:rsidRDefault="00196E26" w:rsidP="00726B0E">
      <w:pPr>
        <w:spacing w:before="0" w:after="0"/>
        <w:ind w:left="0" w:right="0"/>
        <w:jc w:val="both"/>
        <w:rPr>
          <w:rFonts w:ascii="Verdana" w:hAnsi="Verdana"/>
        </w:rPr>
      </w:pPr>
    </w:p>
    <w:p w:rsidR="00CE0347" w:rsidRPr="00726B0E" w:rsidRDefault="00CE0347" w:rsidP="00726B0E">
      <w:pPr>
        <w:spacing w:before="0" w:after="0"/>
        <w:ind w:left="0" w:right="0"/>
        <w:jc w:val="both"/>
        <w:rPr>
          <w:rFonts w:ascii="Verdana" w:hAnsi="Verdana"/>
        </w:rPr>
      </w:pPr>
    </w:p>
    <w:p w:rsidR="00726B0E" w:rsidRPr="00536BAC" w:rsidRDefault="00726B0E">
      <w:pPr>
        <w:ind w:left="0" w:right="0"/>
        <w:jc w:val="both"/>
        <w:rPr>
          <w:rFonts w:ascii="Verdana" w:hAnsi="Verdana"/>
        </w:rPr>
      </w:pPr>
    </w:p>
    <w:sectPr w:rsidR="00726B0E" w:rsidRPr="00536BAC" w:rsidSect="005C3A5D">
      <w:headerReference w:type="default" r:id="rId7"/>
      <w:footerReference w:type="default" r:id="rId8"/>
      <w:pgSz w:w="11906" w:h="16838"/>
      <w:pgMar w:top="209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9B2" w:rsidRDefault="00B609B2" w:rsidP="0078073D">
      <w:pPr>
        <w:spacing w:before="0" w:after="0"/>
      </w:pPr>
      <w:r>
        <w:separator/>
      </w:r>
    </w:p>
  </w:endnote>
  <w:endnote w:type="continuationSeparator" w:id="0">
    <w:p w:rsidR="00B609B2" w:rsidRDefault="00B609B2" w:rsidP="0078073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C4" w:rsidRDefault="005B56C4" w:rsidP="00A15F35"/>
  <w:tbl>
    <w:tblPr>
      <w:tblStyle w:val="Rcsostblzat"/>
      <w:tblW w:w="10774" w:type="dxa"/>
      <w:tblInd w:w="-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28"/>
      <w:gridCol w:w="6946"/>
    </w:tblGrid>
    <w:tr w:rsidR="005B56C4" w:rsidTr="00536BAC">
      <w:trPr>
        <w:trHeight w:val="1389"/>
      </w:trPr>
      <w:tc>
        <w:tcPr>
          <w:tcW w:w="3828" w:type="dxa"/>
        </w:tcPr>
        <w:p w:rsidR="005B56C4" w:rsidRDefault="005B56C4">
          <w:pPr>
            <w:pStyle w:val="llb"/>
            <w:ind w:left="0"/>
          </w:pPr>
        </w:p>
      </w:tc>
      <w:tc>
        <w:tcPr>
          <w:tcW w:w="6946" w:type="dxa"/>
        </w:tcPr>
        <w:p w:rsidR="005B56C4" w:rsidRDefault="005B56C4" w:rsidP="00A15F35">
          <w:pPr>
            <w:pStyle w:val="llb"/>
            <w:tabs>
              <w:tab w:val="clear" w:pos="4536"/>
              <w:tab w:val="center" w:pos="5704"/>
            </w:tabs>
            <w:ind w:left="2302"/>
          </w:pPr>
          <w:r w:rsidRPr="00A15F35">
            <w:rPr>
              <w:noProof/>
              <w:lang w:eastAsia="hu-HU"/>
            </w:rPr>
            <w:drawing>
              <wp:inline distT="0" distB="0" distL="0" distR="0">
                <wp:extent cx="1971675" cy="228921"/>
                <wp:effectExtent l="19050" t="0" r="9525" b="0"/>
                <wp:docPr id="6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2289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B56C4" w:rsidRDefault="005B56C4" w:rsidP="00A15F35">
          <w:pPr>
            <w:pStyle w:val="llb"/>
            <w:ind w:left="2302"/>
          </w:pPr>
          <w:r w:rsidRPr="00A15F35">
            <w:rPr>
              <w:noProof/>
              <w:lang w:eastAsia="hu-HU"/>
            </w:rPr>
            <w:drawing>
              <wp:inline distT="0" distB="0" distL="0" distR="0">
                <wp:extent cx="2409825" cy="245067"/>
                <wp:effectExtent l="19050" t="0" r="9525" b="0"/>
                <wp:docPr id="7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2450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56C4" w:rsidRDefault="005B56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9B2" w:rsidRDefault="00B609B2" w:rsidP="0078073D">
      <w:pPr>
        <w:spacing w:before="0" w:after="0"/>
      </w:pPr>
      <w:r>
        <w:separator/>
      </w:r>
    </w:p>
  </w:footnote>
  <w:footnote w:type="continuationSeparator" w:id="0">
    <w:p w:rsidR="00B609B2" w:rsidRDefault="00B609B2" w:rsidP="0078073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C4" w:rsidRDefault="005B56C4">
    <w:pPr>
      <w:pStyle w:val="lfej"/>
    </w:pPr>
    <w:r>
      <w:tab/>
    </w:r>
    <w:r>
      <w:tab/>
    </w:r>
    <w:r w:rsidRPr="0078073D">
      <w:rPr>
        <w:noProof/>
        <w:lang w:eastAsia="hu-HU"/>
      </w:rPr>
      <w:drawing>
        <wp:inline distT="0" distB="0" distL="0" distR="0">
          <wp:extent cx="1876425" cy="571500"/>
          <wp:effectExtent l="19050" t="0" r="9525" b="0"/>
          <wp:docPr id="4" name="Kép 3" descr="C:\Documents and Settings\felhasználó\Dokumentumok\2012\ivóvíz\USZT_logo\USZT_logo_P3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C:\Documents and Settings\felhasználó\Dokumentumok\2012\ivóvíz\USZT_logo\USZT_logo_P36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73D"/>
    <w:rsid w:val="0006065A"/>
    <w:rsid w:val="0006493F"/>
    <w:rsid w:val="00074688"/>
    <w:rsid w:val="000B23AE"/>
    <w:rsid w:val="000E6EC7"/>
    <w:rsid w:val="00183C03"/>
    <w:rsid w:val="00192D9A"/>
    <w:rsid w:val="00196E26"/>
    <w:rsid w:val="001E06EF"/>
    <w:rsid w:val="001E5BED"/>
    <w:rsid w:val="001F6606"/>
    <w:rsid w:val="002630DF"/>
    <w:rsid w:val="00382A7F"/>
    <w:rsid w:val="003E1A46"/>
    <w:rsid w:val="00420828"/>
    <w:rsid w:val="004F279A"/>
    <w:rsid w:val="00536BAC"/>
    <w:rsid w:val="005B059F"/>
    <w:rsid w:val="005B56C4"/>
    <w:rsid w:val="005C3A5D"/>
    <w:rsid w:val="006243BA"/>
    <w:rsid w:val="00624D91"/>
    <w:rsid w:val="0064015B"/>
    <w:rsid w:val="00650B89"/>
    <w:rsid w:val="00676BEA"/>
    <w:rsid w:val="00726B0E"/>
    <w:rsid w:val="00737424"/>
    <w:rsid w:val="0076055E"/>
    <w:rsid w:val="00766F96"/>
    <w:rsid w:val="0078073D"/>
    <w:rsid w:val="007C66EB"/>
    <w:rsid w:val="00842A63"/>
    <w:rsid w:val="00845D8B"/>
    <w:rsid w:val="0089440F"/>
    <w:rsid w:val="00897187"/>
    <w:rsid w:val="00997B63"/>
    <w:rsid w:val="009B4B0B"/>
    <w:rsid w:val="00A15F35"/>
    <w:rsid w:val="00A80ADF"/>
    <w:rsid w:val="00AA4A6D"/>
    <w:rsid w:val="00AD7335"/>
    <w:rsid w:val="00B609B2"/>
    <w:rsid w:val="00CE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933554-FEE8-4389-90F0-814BBB32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before="300" w:after="300"/>
        <w:ind w:left="147" w:right="1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50B89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8073D"/>
    <w:pPr>
      <w:tabs>
        <w:tab w:val="center" w:pos="4536"/>
        <w:tab w:val="right" w:pos="9072"/>
      </w:tabs>
      <w:spacing w:before="0" w:after="0"/>
      <w:ind w:left="0" w:right="0"/>
    </w:pPr>
    <w:rPr>
      <w:rFonts w:ascii="Calibri" w:eastAsia="Calibri" w:hAnsi="Calibr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78073D"/>
    <w:rPr>
      <w:rFonts w:ascii="Calibri" w:eastAsia="Calibri" w:hAnsi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073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073D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78073D"/>
    <w:pPr>
      <w:tabs>
        <w:tab w:val="center" w:pos="4536"/>
        <w:tab w:val="right" w:pos="9072"/>
      </w:tabs>
      <w:spacing w:before="0" w:after="0"/>
    </w:pPr>
  </w:style>
  <w:style w:type="character" w:customStyle="1" w:styleId="llbChar">
    <w:name w:val="Élőláb Char"/>
    <w:basedOn w:val="Bekezdsalapbettpusa"/>
    <w:link w:val="llb"/>
    <w:uiPriority w:val="99"/>
    <w:rsid w:val="0078073D"/>
  </w:style>
  <w:style w:type="table" w:styleId="Rcsostblzat">
    <w:name w:val="Table Grid"/>
    <w:basedOn w:val="Normltblzat"/>
    <w:uiPriority w:val="59"/>
    <w:rsid w:val="0078073D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8073D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196E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36E14-1596-45DF-BFCE-44F1C5A78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386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3</cp:revision>
  <cp:lastPrinted>2012-05-15T14:54:00Z</cp:lastPrinted>
  <dcterms:created xsi:type="dcterms:W3CDTF">2014-11-19T09:53:00Z</dcterms:created>
  <dcterms:modified xsi:type="dcterms:W3CDTF">2015-01-22T12:26:00Z</dcterms:modified>
</cp:coreProperties>
</file>